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right" w:tblpY="2898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354517" w14:paraId="0BF8D36B" w14:textId="77777777" w:rsidTr="00354517">
        <w:tc>
          <w:tcPr>
            <w:tcW w:w="3964" w:type="dxa"/>
          </w:tcPr>
          <w:p w14:paraId="6EF3417A" w14:textId="77777777" w:rsidR="00830939" w:rsidRDefault="00830939" w:rsidP="00830939">
            <w:r>
              <w:t>Dilemmes</w:t>
            </w:r>
          </w:p>
          <w:p w14:paraId="0523DFE8" w14:textId="77777777" w:rsidR="00830939" w:rsidRDefault="00830939" w:rsidP="00830939">
            <w:r>
              <w:t>-</w:t>
            </w:r>
            <w:r>
              <w:tab/>
              <w:t>absorbent des liquidités</w:t>
            </w:r>
          </w:p>
          <w:p w14:paraId="4C51810D" w14:textId="77777777" w:rsidR="00830939" w:rsidRDefault="00830939" w:rsidP="00830939">
            <w:r>
              <w:t>-</w:t>
            </w:r>
            <w:r>
              <w:tab/>
              <w:t xml:space="preserve">bénéfices élevés </w:t>
            </w:r>
          </w:p>
          <w:p w14:paraId="6DD0AB48" w14:textId="77777777" w:rsidR="00830939" w:rsidRDefault="00830939" w:rsidP="00830939">
            <w:r>
              <w:t>-</w:t>
            </w:r>
            <w:r>
              <w:tab/>
              <w:t>investissements importants</w:t>
            </w:r>
          </w:p>
          <w:p w14:paraId="7C3190A2" w14:textId="77777777" w:rsidR="00354517" w:rsidRDefault="00354517" w:rsidP="00830939"/>
        </w:tc>
        <w:tc>
          <w:tcPr>
            <w:tcW w:w="3969" w:type="dxa"/>
          </w:tcPr>
          <w:p w14:paraId="3A7EFFA2" w14:textId="77777777" w:rsidR="00830939" w:rsidRDefault="00830939" w:rsidP="00830939">
            <w:r>
              <w:t>Vedettes</w:t>
            </w:r>
          </w:p>
          <w:p w14:paraId="3521CACF" w14:textId="77777777" w:rsidR="00830939" w:rsidRDefault="00830939" w:rsidP="00830939">
            <w:r>
              <w:t>-</w:t>
            </w:r>
            <w:r>
              <w:tab/>
              <w:t>s'autofinancent</w:t>
            </w:r>
          </w:p>
          <w:p w14:paraId="6C6E42AF" w14:textId="77777777" w:rsidR="00830939" w:rsidRDefault="00830939" w:rsidP="00830939">
            <w:r>
              <w:t>-</w:t>
            </w:r>
            <w:r>
              <w:tab/>
              <w:t>bénéfices élevés</w:t>
            </w:r>
          </w:p>
          <w:p w14:paraId="5D012B75" w14:textId="77777777" w:rsidR="00830939" w:rsidRDefault="00830939" w:rsidP="00830939">
            <w:r>
              <w:t>-</w:t>
            </w:r>
            <w:r>
              <w:tab/>
              <w:t>investissements importants</w:t>
            </w:r>
            <w:r>
              <w:tab/>
            </w:r>
          </w:p>
          <w:p w14:paraId="1486A1C6" w14:textId="77777777" w:rsidR="00354517" w:rsidRDefault="00354517" w:rsidP="00354517"/>
        </w:tc>
      </w:tr>
      <w:tr w:rsidR="00354517" w14:paraId="7C2D314C" w14:textId="77777777" w:rsidTr="00354517">
        <w:tc>
          <w:tcPr>
            <w:tcW w:w="3964" w:type="dxa"/>
          </w:tcPr>
          <w:p w14:paraId="098D7DC9" w14:textId="77777777" w:rsidR="00C46FBD" w:rsidRDefault="00C46FBD" w:rsidP="00C46FBD">
            <w:r>
              <w:t>Poids morts</w:t>
            </w:r>
          </w:p>
          <w:p w14:paraId="141F39B3" w14:textId="77777777" w:rsidR="00C46FBD" w:rsidRDefault="00C46FBD" w:rsidP="00C46FBD">
            <w:r>
              <w:t>-</w:t>
            </w:r>
            <w:r>
              <w:tab/>
              <w:t>générateurs de faible cash</w:t>
            </w:r>
          </w:p>
          <w:p w14:paraId="0CF54BEA" w14:textId="77777777" w:rsidR="00C46FBD" w:rsidRDefault="00C46FBD" w:rsidP="00C46FBD">
            <w:r>
              <w:t>-</w:t>
            </w:r>
            <w:r>
              <w:tab/>
              <w:t>bénéfices faibles</w:t>
            </w:r>
          </w:p>
          <w:p w14:paraId="396E1937" w14:textId="77777777" w:rsidR="00C46FBD" w:rsidRDefault="00C46FBD" w:rsidP="00C46FBD">
            <w:r>
              <w:t>-</w:t>
            </w:r>
            <w:r>
              <w:tab/>
              <w:t>investissements faibles</w:t>
            </w:r>
          </w:p>
          <w:p w14:paraId="63D362F8" w14:textId="77777777" w:rsidR="00354517" w:rsidRDefault="00354517" w:rsidP="00C46FBD"/>
        </w:tc>
        <w:tc>
          <w:tcPr>
            <w:tcW w:w="3969" w:type="dxa"/>
          </w:tcPr>
          <w:p w14:paraId="76FE9025" w14:textId="77777777" w:rsidR="00C46FBD" w:rsidRDefault="00C46FBD" w:rsidP="00C46FBD">
            <w:r>
              <w:t>Vaches à lait</w:t>
            </w:r>
          </w:p>
          <w:p w14:paraId="1EECCE9C" w14:textId="77777777" w:rsidR="00C46FBD" w:rsidRDefault="00C46FBD" w:rsidP="00C46FBD">
            <w:r>
              <w:t>-</w:t>
            </w:r>
            <w:r>
              <w:tab/>
              <w:t>générateurs de cash</w:t>
            </w:r>
          </w:p>
          <w:p w14:paraId="7DBEF130" w14:textId="77777777" w:rsidR="00C46FBD" w:rsidRDefault="00C46FBD" w:rsidP="00C46FBD">
            <w:r>
              <w:t>-</w:t>
            </w:r>
            <w:r>
              <w:tab/>
              <w:t>bénéfices élevés</w:t>
            </w:r>
          </w:p>
          <w:p w14:paraId="2137B952" w14:textId="77777777" w:rsidR="00C46FBD" w:rsidRDefault="00C46FBD" w:rsidP="00C46FBD">
            <w:r>
              <w:t>-</w:t>
            </w:r>
            <w:r>
              <w:tab/>
              <w:t>investissements modérés</w:t>
            </w:r>
            <w:r>
              <w:tab/>
            </w:r>
          </w:p>
          <w:p w14:paraId="3F88BFA7" w14:textId="77777777" w:rsidR="00354517" w:rsidRDefault="00354517" w:rsidP="000D7B04"/>
        </w:tc>
      </w:tr>
    </w:tbl>
    <w:p w14:paraId="7EB53925" w14:textId="4D51816D" w:rsidR="00354517" w:rsidRDefault="00354517" w:rsidP="00354517">
      <w:pPr>
        <w:jc w:val="center"/>
      </w:pPr>
    </w:p>
    <w:p w14:paraId="095E4E22" w14:textId="0BEFB4CF" w:rsidR="00354517" w:rsidRDefault="00354517" w:rsidP="00354517"/>
    <w:p w14:paraId="083754AA" w14:textId="1EAF75C7" w:rsidR="00354517" w:rsidRDefault="00354517" w:rsidP="00354517"/>
    <w:p w14:paraId="4DB7A35F" w14:textId="4A236971" w:rsidR="00354517" w:rsidRDefault="00354517" w:rsidP="00354517">
      <w:pPr>
        <w:contextualSpacing/>
      </w:pPr>
      <w:r>
        <w:t>Taux</w:t>
      </w:r>
    </w:p>
    <w:p w14:paraId="0AB83186" w14:textId="6F1B4928" w:rsidR="00354517" w:rsidRDefault="00354517" w:rsidP="00354517">
      <w:pPr>
        <w:contextualSpacing/>
      </w:pPr>
      <w:r>
        <w:t>De</w:t>
      </w:r>
    </w:p>
    <w:p w14:paraId="61A7196C" w14:textId="51918EB6" w:rsidR="00354517" w:rsidRDefault="00354517" w:rsidP="00354517">
      <w:pPr>
        <w:contextualSpacing/>
      </w:pPr>
      <w:r>
        <w:t>Croiss.</w:t>
      </w:r>
    </w:p>
    <w:p w14:paraId="12D0764B" w14:textId="4DA728C9" w:rsidR="00354517" w:rsidRDefault="00354517" w:rsidP="00354517">
      <w:pPr>
        <w:contextualSpacing/>
      </w:pPr>
      <w:r>
        <w:t xml:space="preserve">Du </w:t>
      </w:r>
    </w:p>
    <w:p w14:paraId="61A2B63C" w14:textId="6143F19F" w:rsidR="00354517" w:rsidRDefault="00354517" w:rsidP="00354517">
      <w:pPr>
        <w:contextualSpacing/>
      </w:pPr>
      <w:r>
        <w:t>Marché</w:t>
      </w:r>
    </w:p>
    <w:p w14:paraId="74F13A87" w14:textId="581CC876" w:rsidR="00354517" w:rsidRDefault="00354517" w:rsidP="003545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C7EEA" wp14:editId="023E27E5">
                <wp:simplePos x="0" y="0"/>
                <wp:positionH relativeFrom="column">
                  <wp:posOffset>123592</wp:posOffset>
                </wp:positionH>
                <wp:positionV relativeFrom="paragraph">
                  <wp:posOffset>78089</wp:posOffset>
                </wp:positionV>
                <wp:extent cx="0" cy="2500131"/>
                <wp:effectExtent l="63500" t="25400" r="38100" b="1460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0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A468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9.75pt;margin-top:6.15pt;width:0;height:196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" strokecolor="#4472c4 [3204]" strokeweight=".5pt">
                <v:stroke endarrow="block" joinstyle="miter"/>
              </v:shape>
            </w:pict>
          </mc:Fallback>
        </mc:AlternateContent>
      </w:r>
    </w:p>
    <w:p w14:paraId="655F448D" w14:textId="191B3142" w:rsidR="00354517" w:rsidRDefault="00354517" w:rsidP="00354517"/>
    <w:p w14:paraId="6B6D428C" w14:textId="77777777" w:rsidR="00354517" w:rsidRDefault="00354517" w:rsidP="00354517"/>
    <w:p w14:paraId="599EF476" w14:textId="77777777" w:rsidR="00354517" w:rsidRDefault="00354517" w:rsidP="00354517"/>
    <w:p w14:paraId="6C5935F5" w14:textId="77777777" w:rsidR="00354517" w:rsidRDefault="00354517"/>
    <w:p w14:paraId="55F880E5" w14:textId="77777777" w:rsidR="00354517" w:rsidRDefault="00354517"/>
    <w:p w14:paraId="0CB7CF62" w14:textId="77777777" w:rsidR="00354517" w:rsidRDefault="00354517"/>
    <w:p w14:paraId="24F91907" w14:textId="6C817F98" w:rsidR="00354517" w:rsidRDefault="00354517"/>
    <w:p w14:paraId="3D972D9A" w14:textId="3F08D3CB" w:rsidR="00354517" w:rsidRDefault="003545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EA393" wp14:editId="3D3C9447">
                <wp:simplePos x="0" y="0"/>
                <wp:positionH relativeFrom="column">
                  <wp:posOffset>836408</wp:posOffset>
                </wp:positionH>
                <wp:positionV relativeFrom="paragraph">
                  <wp:posOffset>75605</wp:posOffset>
                </wp:positionV>
                <wp:extent cx="2980642" cy="45719"/>
                <wp:effectExtent l="0" t="63500" r="0" b="4381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064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7119" id="Connecteur droit avec flèche 2" o:spid="_x0000_s1026" type="#_x0000_t32" style="position:absolute;margin-left:65.85pt;margin-top:5.95pt;width:234.7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&#13;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Part de Marché</w:t>
      </w:r>
    </w:p>
    <w:sectPr w:rsidR="00354517" w:rsidSect="00C747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17"/>
    <w:rsid w:val="000D7B04"/>
    <w:rsid w:val="002B2312"/>
    <w:rsid w:val="00306B7B"/>
    <w:rsid w:val="00354517"/>
    <w:rsid w:val="005A40F1"/>
    <w:rsid w:val="00830939"/>
    <w:rsid w:val="008B4F04"/>
    <w:rsid w:val="00966917"/>
    <w:rsid w:val="00B94E3C"/>
    <w:rsid w:val="00C46FBD"/>
    <w:rsid w:val="00C74705"/>
    <w:rsid w:val="00E2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A6E2"/>
  <w15:chartTrackingRefBased/>
  <w15:docId w15:val="{E803643E-18B4-8E4B-836D-DC81257E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2312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2B231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312"/>
    <w:rPr>
      <w:rFonts w:eastAsiaTheme="majorEastAsia" w:cstheme="majorBidi"/>
      <w:b/>
      <w:color w:val="2F5496" w:themeColor="accent1" w:themeShade="BF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2312"/>
    <w:rPr>
      <w:rFonts w:eastAsiaTheme="majorEastAsia" w:cstheme="majorBidi"/>
      <w:color w:val="2F5496" w:themeColor="accent1" w:themeShade="BF"/>
      <w:sz w:val="28"/>
      <w:szCs w:val="26"/>
    </w:rPr>
  </w:style>
  <w:style w:type="table" w:styleId="Grilledutableau">
    <w:name w:val="Table Grid"/>
    <w:basedOn w:val="TableauNormal"/>
    <w:uiPriority w:val="39"/>
    <w:rsid w:val="003545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Aubert</dc:creator>
  <cp:keywords/>
  <dc:description/>
  <cp:lastModifiedBy>Francoise Aubert</cp:lastModifiedBy>
  <cp:revision>4</cp:revision>
  <dcterms:created xsi:type="dcterms:W3CDTF">2021-12-22T10:14:00Z</dcterms:created>
  <dcterms:modified xsi:type="dcterms:W3CDTF">2021-12-22T10:26:00Z</dcterms:modified>
</cp:coreProperties>
</file>